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C1CF8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4C1CF8">
        <w:rPr>
          <w:rFonts w:ascii="Times New Roman" w:hAnsi="Times New Roman" w:cs="Times New Roman"/>
          <w:sz w:val="24"/>
          <w:szCs w:val="24"/>
        </w:rPr>
        <w:t>«Яныльская средняя школа»</w:t>
      </w:r>
      <w:r w:rsidRPr="004C1CF8">
        <w:rPr>
          <w:rFonts w:ascii="Times New Roman" w:hAnsi="Times New Roman" w:cs="Times New Roman"/>
          <w:sz w:val="24"/>
          <w:szCs w:val="24"/>
          <w:lang w:val="tt-RU"/>
        </w:rPr>
        <w:t xml:space="preserve"> имини Р.М. Зарипова</w:t>
      </w: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C1CF8">
        <w:rPr>
          <w:rFonts w:ascii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4C1CF8" w:rsidRPr="004C1CF8" w:rsidRDefault="004C1CF8" w:rsidP="004C1C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4C1CF8" w:rsidRPr="004C1CF8" w:rsidTr="00D86EBA">
        <w:tc>
          <w:tcPr>
            <w:tcW w:w="3198" w:type="dxa"/>
          </w:tcPr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4C1CF8" w:rsidRPr="004C1CF8" w:rsidRDefault="004C1CF8" w:rsidP="00D86EBA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4C1CF8" w:rsidRPr="004C1CF8" w:rsidRDefault="004C1CF8" w:rsidP="00D86EBA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4C1CF8" w:rsidRPr="004C1CF8" w:rsidRDefault="004C1CF8" w:rsidP="00D86EBA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4C1CF8" w:rsidRPr="004C1CF8" w:rsidRDefault="004C1CF8" w:rsidP="00D86EBA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65 от 27 </w:t>
            </w: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bookmarkStart w:id="0" w:name="_GoBack"/>
            <w:bookmarkEnd w:id="0"/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Шакиров Р.Р.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4C1CF8" w:rsidRPr="004C1CF8" w:rsidTr="00D86EBA">
        <w:tc>
          <w:tcPr>
            <w:tcW w:w="3198" w:type="dxa"/>
          </w:tcPr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Протокол №1 от 2</w:t>
            </w: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4C1CF8" w:rsidRPr="004C1CF8" w:rsidRDefault="004C1CF8" w:rsidP="00D86EBA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Рассмотрена на заседании ШМО учителей  гуманитарного цикла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от </w:t>
            </w: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27</w:t>
            </w: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4C1CF8" w:rsidRPr="004C1CF8" w:rsidRDefault="004C1CF8" w:rsidP="00D86E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</w:rPr>
              <w:t>Абаева Л.А.</w:t>
            </w:r>
          </w:p>
        </w:tc>
      </w:tr>
    </w:tbl>
    <w:p w:rsidR="004C1CF8" w:rsidRPr="004C1CF8" w:rsidRDefault="004C1CF8" w:rsidP="004C1CF8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1CF8" w:rsidRPr="004C1CF8" w:rsidRDefault="004C1CF8" w:rsidP="004C1C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1CF8" w:rsidRPr="004C1CF8" w:rsidRDefault="004C1CF8" w:rsidP="004C1C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1CF8" w:rsidRPr="004C1CF8" w:rsidRDefault="004C1CF8" w:rsidP="004C1CF8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C1CF8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C1CF8">
        <w:rPr>
          <w:rFonts w:ascii="Times New Roman" w:hAnsi="Times New Roman" w:cs="Times New Roman"/>
          <w:sz w:val="24"/>
          <w:szCs w:val="24"/>
        </w:rPr>
        <w:t>по учебному предмету «</w:t>
      </w:r>
      <w:r w:rsidRPr="004C1CF8">
        <w:rPr>
          <w:rFonts w:ascii="Times New Roman" w:hAnsi="Times New Roman" w:cs="Times New Roman"/>
          <w:sz w:val="24"/>
          <w:szCs w:val="24"/>
          <w:lang w:val="tt-RU"/>
        </w:rPr>
        <w:t>Родной язык  (татарский)</w:t>
      </w:r>
      <w:r w:rsidRPr="004C1CF8">
        <w:rPr>
          <w:rFonts w:ascii="Times New Roman" w:hAnsi="Times New Roman" w:cs="Times New Roman"/>
          <w:sz w:val="24"/>
          <w:szCs w:val="24"/>
        </w:rPr>
        <w:t xml:space="preserve">» для </w:t>
      </w:r>
      <w:r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4C1CF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1CF8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C1CF8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tabs>
          <w:tab w:val="left" w:pos="37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4C1CF8" w:rsidRPr="004C1CF8" w:rsidTr="00D86EBA">
        <w:trPr>
          <w:trHeight w:val="446"/>
        </w:trPr>
        <w:tc>
          <w:tcPr>
            <w:tcW w:w="2088" w:type="dxa"/>
            <w:hideMark/>
          </w:tcPr>
          <w:p w:rsidR="004C1CF8" w:rsidRPr="004C1CF8" w:rsidRDefault="004C1CF8" w:rsidP="00D86EBA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4C1CF8" w:rsidRPr="004C1CF8" w:rsidRDefault="004C1CF8" w:rsidP="00D86EBA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4C1CF8" w:rsidRPr="004C1CF8" w:rsidRDefault="004C1CF8" w:rsidP="00D86EBA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C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4C1CF8" w:rsidRPr="004C1CF8" w:rsidRDefault="004C1CF8" w:rsidP="00D86EBA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F8" w:rsidRPr="004C1CF8" w:rsidTr="00D86EBA">
        <w:trPr>
          <w:trHeight w:val="453"/>
        </w:trPr>
        <w:tc>
          <w:tcPr>
            <w:tcW w:w="2088" w:type="dxa"/>
            <w:hideMark/>
          </w:tcPr>
          <w:p w:rsidR="004C1CF8" w:rsidRPr="004C1CF8" w:rsidRDefault="004C1CF8" w:rsidP="00D86E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CF8" w:rsidRPr="004C1CF8" w:rsidRDefault="004C1CF8" w:rsidP="00D86EBA">
            <w:pPr>
              <w:ind w:left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4C1CF8" w:rsidRPr="004C1CF8" w:rsidRDefault="004C1CF8" w:rsidP="00D86EBA">
            <w:pPr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F8" w:rsidRPr="004C1CF8" w:rsidRDefault="004C1CF8" w:rsidP="004C1C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jc w:val="center"/>
        <w:rPr>
          <w:rFonts w:ascii="Times New Roman" w:hAnsi="Times New Roman" w:cs="Times New Roman"/>
        </w:rPr>
      </w:pPr>
    </w:p>
    <w:p w:rsidR="004C1CF8" w:rsidRPr="004C1CF8" w:rsidRDefault="004C1CF8" w:rsidP="004C1CF8">
      <w:pPr>
        <w:jc w:val="center"/>
        <w:rPr>
          <w:rFonts w:ascii="Times New Roman" w:hAnsi="Times New Roman" w:cs="Times New Roman"/>
        </w:rPr>
      </w:pPr>
    </w:p>
    <w:p w:rsidR="004C1CF8" w:rsidRPr="004C1CF8" w:rsidRDefault="004C1CF8" w:rsidP="004C1C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1CF8" w:rsidRPr="004C1CF8" w:rsidRDefault="004C1CF8" w:rsidP="004C1C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CF8">
        <w:rPr>
          <w:rFonts w:ascii="Times New Roman" w:hAnsi="Times New Roman" w:cs="Times New Roman"/>
          <w:sz w:val="24"/>
          <w:szCs w:val="24"/>
        </w:rPr>
        <w:t>202</w:t>
      </w:r>
      <w:r w:rsidRPr="004C1CF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4C1CF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329DB" w:rsidRPr="0055780C" w:rsidRDefault="00DC267C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lastRenderedPageBreak/>
        <w:t xml:space="preserve">               </w:t>
      </w:r>
      <w:r w:rsidR="00F329DB" w:rsidRPr="0055780C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Предметные результаты: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ab/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понимание места родного языка в системе гуманитарных наук и его роли в образовании в целом;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усвоение основ научных знаний о родном языке; понимание взаимосвязи его уровней и единиц;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F329DB" w:rsidRPr="0055780C" w:rsidRDefault="00F329DB" w:rsidP="00F329DB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•</w:t>
      </w: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DC267C" w:rsidRPr="0055780C" w:rsidRDefault="00DC267C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  <w:r w:rsidRPr="0055780C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 xml:space="preserve">   </w:t>
      </w:r>
      <w:r w:rsidR="00F329DB" w:rsidRPr="0055780C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 xml:space="preserve">  </w:t>
      </w:r>
    </w:p>
    <w:p w:rsidR="00867479" w:rsidRPr="0055780C" w:rsidRDefault="00867479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</w:p>
    <w:p w:rsidR="00867479" w:rsidRPr="0055780C" w:rsidRDefault="00867479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</w:p>
    <w:p w:rsidR="00867479" w:rsidRPr="0055780C" w:rsidRDefault="00867479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</w:p>
    <w:p w:rsidR="00867479" w:rsidRPr="0055780C" w:rsidRDefault="00867479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</w:p>
    <w:p w:rsidR="00867479" w:rsidRPr="0055780C" w:rsidRDefault="00867479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</w:p>
    <w:p w:rsidR="00867479" w:rsidRPr="0055780C" w:rsidRDefault="00867479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</w:p>
    <w:p w:rsidR="00867479" w:rsidRPr="0055780C" w:rsidRDefault="00867479" w:rsidP="00867479">
      <w:pPr>
        <w:tabs>
          <w:tab w:val="left" w:pos="1080"/>
        </w:tabs>
        <w:spacing w:line="0" w:lineRule="atLeast"/>
        <w:ind w:left="76" w:firstLine="491"/>
        <w:rPr>
          <w:rFonts w:ascii="Times New Roman" w:hAnsi="Times New Roman" w:cs="Times New Roman"/>
          <w:b/>
          <w:color w:val="7F7F7F" w:themeColor="text1" w:themeTint="80"/>
          <w:spacing w:val="-6"/>
          <w:sz w:val="24"/>
          <w:szCs w:val="24"/>
        </w:rPr>
      </w:pPr>
    </w:p>
    <w:p w:rsidR="004C1CF8" w:rsidRPr="0055780C" w:rsidRDefault="004C1CF8" w:rsidP="00DC26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</w:p>
    <w:p w:rsidR="004C1CF8" w:rsidRPr="0055780C" w:rsidRDefault="004C1CF8" w:rsidP="00DC26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</w:p>
    <w:p w:rsidR="004C1CF8" w:rsidRPr="0055780C" w:rsidRDefault="004C1CF8" w:rsidP="00DC26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</w:p>
    <w:p w:rsidR="004C1CF8" w:rsidRPr="0055780C" w:rsidRDefault="004C1CF8" w:rsidP="00DC26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</w:p>
    <w:p w:rsidR="00DC267C" w:rsidRPr="0055780C" w:rsidRDefault="00DC267C" w:rsidP="00DC26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  <w:lastRenderedPageBreak/>
        <w:t>Содержание учебного предмета</w:t>
      </w: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Речь </w:t>
      </w:r>
      <w:r w:rsidRPr="0055780C">
        <w:rPr>
          <w:color w:val="7F7F7F" w:themeColor="text1" w:themeTint="80"/>
        </w:rPr>
        <w:t>и общение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Умение общаться – важная часть культуры человека. Повторение изученного о тексте, стилях и типах речи; расширение представления о языковых средствах, характерных для изученных стилей речи (разговорного и художественного).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bCs/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Речевая деятельность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Речь как деятельность. Виды речевой деятельности: аудирование, говорение, чтение, письмо. Виды аудирования: выборочное, ознакомительное. Стратегии ознакомительного, изучающего, поискового способа чтения. Смысловое чтение текста. Сжатый, выборочный, развѐрнутый пересказ прочитанного, прослушанного, увиденного в соответствии с условиями общения.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Текст. </w:t>
      </w:r>
      <w:r w:rsidRPr="0055780C">
        <w:rPr>
          <w:color w:val="7F7F7F" w:themeColor="text1" w:themeTint="80"/>
        </w:rPr>
        <w:t xml:space="preserve">Развитие мысли в тексте: параллельный и последовательный (цепной) способы связи предложений, средства связи- местоимение, деепричастие. 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Стили речи. </w:t>
      </w:r>
      <w:r w:rsidRPr="0055780C">
        <w:rPr>
          <w:color w:val="7F7F7F" w:themeColor="text1" w:themeTint="80"/>
        </w:rPr>
        <w:t xml:space="preserve">Научный и официально-деловой стиль (сфера употребления, задача общения, характерные языковые средства). Характерные для научного стиля речи фрагменты текста (определение научного понятия, классификация научных понятий), структура и языковые средства выражения дефиниций. Характерные для делового стиля композиционные формы (жанры) – инструкция, объявление.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Язык - важнейшее средство общения. Язык как система средств (языковых единиц). Татарский язык и его место среди других языков.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Фонетика и графика.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Предмет изучения фонетики. Звуки речи. Фонетический слог. Элементы фонетической транскрипции. Особенности ударения в татарском языке. Фонетический разбор слова. Звуковое значение букв </w:t>
      </w:r>
      <w:r w:rsidRPr="0055780C">
        <w:rPr>
          <w:i/>
          <w:iCs/>
          <w:color w:val="7F7F7F" w:themeColor="text1" w:themeTint="80"/>
        </w:rPr>
        <w:t xml:space="preserve">е, ѐ, я, ю. </w:t>
      </w:r>
      <w:r w:rsidRPr="0055780C">
        <w:rPr>
          <w:color w:val="7F7F7F" w:themeColor="text1" w:themeTint="80"/>
        </w:rPr>
        <w:t xml:space="preserve">Повторение.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Лексикология и фразеология. </w:t>
      </w:r>
      <w:r w:rsidRPr="0055780C">
        <w:rPr>
          <w:color w:val="7F7F7F" w:themeColor="text1" w:themeTint="80"/>
        </w:rPr>
        <w:t xml:space="preserve">Переносное значение слова как основа создания </w:t>
      </w:r>
    </w:p>
    <w:p w:rsidR="00C71EB3" w:rsidRPr="0055780C" w:rsidRDefault="00C71EB3" w:rsidP="00C71EB3">
      <w:pPr>
        <w:pStyle w:val="Default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художественных тропов: метафоры, олицетворения, эпитета. Слова-синонимы, антонимы. Омонимы. Пути пополнения словарного состава татарского языка. Слова тюрко-татарского происхождения и заимствования. Фразеологизмы; их стилистическая принадлежность и основные функции в речи. Повторение.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Морфемика и словообразование. </w:t>
      </w:r>
      <w:r w:rsidRPr="0055780C">
        <w:rPr>
          <w:color w:val="7F7F7F" w:themeColor="text1" w:themeTint="80"/>
        </w:rPr>
        <w:t xml:space="preserve">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Пути пополнения словарного состава татарского языка: словообразование и заимствование слов из других языков. Понятие о механизме образования слов в татарском языке. Основные способы образования слов. </w:t>
      </w:r>
    </w:p>
    <w:p w:rsidR="00C71EB3" w:rsidRPr="0055780C" w:rsidRDefault="00C71EB3" w:rsidP="00C71EB3">
      <w:pPr>
        <w:pStyle w:val="Default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Морфемный и словообразовательный анализ слов. Повторение.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Морфология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Основные морфологические нормы татарского языка. Части речи как лексико-грамматические разряды слов. Части речи самостоятельные, служебные, модальные. Служебные части речи: предлоги и союзы. Модальные части речи: частицы, междометия, предикативные слова.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 Морфологический анализ слова. Повторение. Контрольная работа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Синтаксис и пунктуация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Прямая и косвенная речь. Способы передачи чужой речи: прямая и косвенная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 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 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 Придаточные предложения, их виды. Сложные предложения с разными видами связи. Строение сложноподчиненного предложения: главное и придаточное предложение в его составе; </w:t>
      </w:r>
      <w:r w:rsidRPr="0055780C">
        <w:rPr>
          <w:color w:val="7F7F7F" w:themeColor="text1" w:themeTint="80"/>
        </w:rPr>
        <w:lastRenderedPageBreak/>
        <w:t xml:space="preserve">средства связи в сложноподчиненном предложении. Знаки препинания между главным и придаточным предложениями.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Знаки препинания в татарском языке. Пунктуационно-смысловой отрезок. Пунктуационные нормы татарского языка. Повторение. Контрольная работа.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Стилистика и культура речи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Работа с текстами разных жанров и стилей. Перевод текстов с татарского языка на русский.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Культура речи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Правильное и выразительное употребление в речи наречий и глаголов. Наблюдение за употреблением служебных и модальных частей речи в художественной речи. 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bCs/>
          <w:color w:val="7F7F7F" w:themeColor="text1" w:themeTint="80"/>
        </w:rPr>
        <w:t xml:space="preserve">Язык и культура </w:t>
      </w:r>
    </w:p>
    <w:p w:rsidR="00C71EB3" w:rsidRPr="0055780C" w:rsidRDefault="00C71EB3" w:rsidP="00C71EB3">
      <w:pPr>
        <w:pStyle w:val="Default"/>
        <w:ind w:firstLine="708"/>
        <w:contextualSpacing/>
        <w:jc w:val="both"/>
        <w:rPr>
          <w:color w:val="7F7F7F" w:themeColor="text1" w:themeTint="80"/>
        </w:rPr>
      </w:pPr>
      <w:r w:rsidRPr="0055780C">
        <w:rPr>
          <w:color w:val="7F7F7F" w:themeColor="text1" w:themeTint="80"/>
        </w:rPr>
        <w:t xml:space="preserve">Отражение в языке культуры и истории татарского народа, его место и связь с другими народами, живущими в России. Лексика, обозначающая предметы и явления традиционного татарского быта; историзмы; фольклорная лексика и фразеология. Татарские пословицы и поговорки. Отражение в татарском языке материальной и духовной культуры татарского и других народов. </w:t>
      </w:r>
    </w:p>
    <w:p w:rsidR="00C71EB3" w:rsidRPr="0055780C" w:rsidRDefault="00C71EB3" w:rsidP="00C71EB3">
      <w:pPr>
        <w:pStyle w:val="Default"/>
        <w:jc w:val="both"/>
        <w:rPr>
          <w:color w:val="7F7F7F" w:themeColor="text1" w:themeTint="80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71EB3" w:rsidRPr="0055780C" w:rsidRDefault="00C71EB3" w:rsidP="00C71EB3">
      <w:pPr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5780C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Календарно тематическое планирование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1134"/>
        <w:gridCol w:w="1134"/>
        <w:gridCol w:w="850"/>
      </w:tblGrid>
      <w:tr w:rsidR="0055780C" w:rsidRPr="0055780C" w:rsidTr="00C71EB3">
        <w:trPr>
          <w:trHeight w:val="319"/>
        </w:trPr>
        <w:tc>
          <w:tcPr>
            <w:tcW w:w="534" w:type="dxa"/>
            <w:vMerge w:val="restart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№</w:t>
            </w:r>
          </w:p>
        </w:tc>
        <w:tc>
          <w:tcPr>
            <w:tcW w:w="6945" w:type="dxa"/>
            <w:vMerge w:val="restart"/>
          </w:tcPr>
          <w:p w:rsidR="00C71EB3" w:rsidRPr="0055780C" w:rsidRDefault="00C71EB3" w:rsidP="00D4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C71EB3" w:rsidRPr="0055780C" w:rsidRDefault="00C71EB3" w:rsidP="00D4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Дата </w:t>
            </w:r>
          </w:p>
        </w:tc>
        <w:tc>
          <w:tcPr>
            <w:tcW w:w="850" w:type="dxa"/>
            <w:vMerge w:val="restart"/>
          </w:tcPr>
          <w:p w:rsidR="00C71EB3" w:rsidRPr="0055780C" w:rsidRDefault="00C71EB3" w:rsidP="00D4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  <w:p w:rsidR="00C71EB3" w:rsidRPr="0055780C" w:rsidRDefault="00C71EB3" w:rsidP="00D4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Примеча-ние</w:t>
            </w:r>
          </w:p>
        </w:tc>
      </w:tr>
      <w:tr w:rsidR="0055780C" w:rsidRPr="0055780C" w:rsidTr="00C71EB3">
        <w:trPr>
          <w:trHeight w:val="312"/>
        </w:trPr>
        <w:tc>
          <w:tcPr>
            <w:tcW w:w="534" w:type="dxa"/>
            <w:vMerge/>
          </w:tcPr>
          <w:p w:rsidR="00C71EB3" w:rsidRPr="0055780C" w:rsidRDefault="00C71EB3" w:rsidP="00D4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vMerge/>
          </w:tcPr>
          <w:p w:rsidR="00C71EB3" w:rsidRPr="0055780C" w:rsidRDefault="00C71EB3" w:rsidP="00D4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По плану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По факту </w:t>
            </w:r>
          </w:p>
        </w:tc>
        <w:tc>
          <w:tcPr>
            <w:tcW w:w="850" w:type="dxa"/>
            <w:vMerge/>
          </w:tcPr>
          <w:p w:rsidR="00C71EB3" w:rsidRPr="0055780C" w:rsidRDefault="00C71EB3" w:rsidP="00D4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Умение общаться – важная часть культуры человека. </w:t>
            </w:r>
            <w:r w:rsidRPr="0055780C">
              <w:rPr>
                <w:color w:val="7F7F7F" w:themeColor="text1" w:themeTint="80"/>
                <w:lang w:val="tt-RU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Татарские пословицы и поговорки. Отражение в татарском языке материальной и духовной культуры татарского и других народов. 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3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Предмет изучения фонетики. Звуки речи. Фонетический слог. Элементы фонетической транскрипции. 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7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70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</w:t>
            </w:r>
          </w:p>
        </w:tc>
        <w:tc>
          <w:tcPr>
            <w:tcW w:w="6945" w:type="dxa"/>
          </w:tcPr>
          <w:p w:rsidR="00C71EB3" w:rsidRPr="0055780C" w:rsidRDefault="00B826A7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Особенности ударения в татарском языке. Фонетический разбор слова. Звуковое значение букв </w:t>
            </w:r>
            <w:r w:rsidRPr="0055780C">
              <w:rPr>
                <w:rFonts w:ascii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  <w:lang w:val="tt-RU"/>
              </w:rPr>
              <w:t>е, ё, я, ю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70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</w:t>
            </w:r>
          </w:p>
        </w:tc>
        <w:tc>
          <w:tcPr>
            <w:tcW w:w="6945" w:type="dxa"/>
          </w:tcPr>
          <w:p w:rsidR="00C71EB3" w:rsidRPr="0055780C" w:rsidRDefault="00B826A7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Входная контрольная работа.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>Орфоэпический словарь и использование его в речевой практике. Предмет изучения орфографии. Понятие орфограммы.</w:t>
            </w:r>
            <w:r w:rsidRPr="0055780C">
              <w:rPr>
                <w:color w:val="7F7F7F" w:themeColor="text1" w:themeTint="80"/>
                <w:lang w:val="tt-RU"/>
              </w:rPr>
              <w:t xml:space="preserve">.  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9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0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Переносное значение слова как основа создания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художественных тропов: метафоры, олицетворения, эпитета. Слова-синонимы, антонимы. Омонимы. </w:t>
            </w:r>
          </w:p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      </w:r>
          </w:p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80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7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Пути пополнения словарного состава татарского языка: словообразование и заимствование слов из других языков. </w:t>
            </w:r>
          </w:p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Лексика, обозначающая предметы и явления традиционного татарского быта; историзмы; фольклорная лексика и фразеология. 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73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8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Фразеологизмы; их стилистическая принадлежность и основные функции в речи. Повторение.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8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615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9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Пути пополнения словарного состава татарского языка: словообразование и заимствование слов из других языков. Понятие о механизме образования слов в татарском языке. Основные способы образования слов. </w:t>
            </w:r>
          </w:p>
          <w:p w:rsidR="00C71EB3" w:rsidRPr="0055780C" w:rsidRDefault="00C71EB3" w:rsidP="00D42D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Морфемный и словообразовательный  </w:t>
            </w:r>
          </w:p>
          <w:p w:rsidR="00C71EB3" w:rsidRPr="0055780C" w:rsidRDefault="00C71EB3" w:rsidP="00D42DDE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анализ слов. Повторение. 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99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10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Основные морфологические нормы татарского языка. Части речи как лексико-грамматические разряды слов. Части речи самостоятельные, </w:t>
            </w:r>
          </w:p>
          <w:p w:rsidR="00C71EB3" w:rsidRPr="0055780C" w:rsidRDefault="00C71EB3" w:rsidP="00D42DDE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служебные, модальные. </w:t>
            </w:r>
          </w:p>
        </w:tc>
        <w:tc>
          <w:tcPr>
            <w:tcW w:w="1134" w:type="dxa"/>
          </w:tcPr>
          <w:p w:rsidR="00C71EB3" w:rsidRPr="0055780C" w:rsidRDefault="00C71EB3" w:rsidP="00513CF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</w:t>
            </w:r>
            <w:r w:rsidR="00513CF4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99"/>
        </w:trPr>
        <w:tc>
          <w:tcPr>
            <w:tcW w:w="5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11</w:t>
            </w:r>
          </w:p>
        </w:tc>
        <w:tc>
          <w:tcPr>
            <w:tcW w:w="6945" w:type="dxa"/>
          </w:tcPr>
          <w:p w:rsidR="00C71EB3" w:rsidRPr="0055780C" w:rsidRDefault="00C71EB3" w:rsidP="00D42DDE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Служебные части речи: предлоги и союзы. </w:t>
            </w:r>
          </w:p>
        </w:tc>
        <w:tc>
          <w:tcPr>
            <w:tcW w:w="1134" w:type="dxa"/>
          </w:tcPr>
          <w:p w:rsidR="00C71EB3" w:rsidRPr="0055780C" w:rsidRDefault="00513CF4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10</w:t>
            </w:r>
            <w:r w:rsidR="00C71EB3"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C71EB3" w:rsidRPr="0055780C" w:rsidRDefault="00C71EB3" w:rsidP="00D42DD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357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12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Модальные части речи: частицы, междометия, предикативные слова. Их семантические, морфологические и синтаксические особенности.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404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13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Способы образований слов различных частей речи, их семантика и особенности употребления.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30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14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Морфологический анализ слова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Контрольный диктант по теме “Фонетика, лексика, морфология”   “Летние воспоминания””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24. 10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30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16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Прямая и косвенная речь. Способы передачи чужой речи: прямая и косвенная речь. Строение предложений с прямой речью.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91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17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>Знаки препинания при прямой речи.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7.11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30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18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Цитата как способ передачи чужой речи. Выделение цитаты знаками препинания.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1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19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Диалог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336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20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Сочинение на тему  “Труд украшает человека” 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307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21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Понятие о сложных предложениях. Виды сложных предложений. Сложносочиненное предложение.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22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  <w:lang w:val="tt-RU"/>
              </w:rPr>
            </w:pPr>
            <w:r w:rsidRPr="0055780C">
              <w:rPr>
                <w:color w:val="7F7F7F" w:themeColor="text1" w:themeTint="80"/>
              </w:rPr>
              <w:t>Сложносочиненные предложения, связанные при помощи союзов, з</w:t>
            </w:r>
            <w:r w:rsidRPr="0055780C">
              <w:rPr>
                <w:color w:val="7F7F7F" w:themeColor="text1" w:themeTint="80"/>
                <w:lang w:val="tt-RU"/>
              </w:rPr>
              <w:t>наки препинания.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23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  <w:lang w:val="tt-RU"/>
              </w:rPr>
            </w:pPr>
            <w:r w:rsidRPr="0055780C">
              <w:rPr>
                <w:color w:val="7F7F7F" w:themeColor="text1" w:themeTint="80"/>
                <w:lang w:val="tt-RU"/>
              </w:rPr>
              <w:t>Б</w:t>
            </w:r>
            <w:r w:rsidRPr="0055780C">
              <w:rPr>
                <w:color w:val="7F7F7F" w:themeColor="text1" w:themeTint="80"/>
              </w:rPr>
              <w:t>ессоюзные предложения</w:t>
            </w:r>
            <w:r w:rsidRPr="0055780C">
              <w:rPr>
                <w:color w:val="7F7F7F" w:themeColor="text1" w:themeTint="80"/>
                <w:lang w:val="tt-RU"/>
              </w:rPr>
              <w:t xml:space="preserve">, </w:t>
            </w:r>
            <w:r w:rsidRPr="0055780C">
              <w:rPr>
                <w:color w:val="7F7F7F" w:themeColor="text1" w:themeTint="80"/>
              </w:rPr>
              <w:t xml:space="preserve"> з</w:t>
            </w:r>
            <w:r w:rsidRPr="0055780C">
              <w:rPr>
                <w:color w:val="7F7F7F" w:themeColor="text1" w:themeTint="80"/>
                <w:lang w:val="tt-RU"/>
              </w:rPr>
              <w:t>наки препинания.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24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Понятие о сложноподчиненных предложениях. Строение сложноподчиненных предложений в татарском и русском языках.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30.11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25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7F7F7F" w:themeColor="text1" w:themeTint="80"/>
                <w:lang w:val="tt-RU"/>
              </w:rPr>
            </w:pPr>
            <w:r w:rsidRPr="0055780C">
              <w:rPr>
                <w:color w:val="7F7F7F" w:themeColor="text1" w:themeTint="80"/>
                <w:lang w:val="tt-RU"/>
              </w:rPr>
              <w:t>Строение сложноподчинённого предложения: главное и придаточное предложение</w:t>
            </w:r>
            <w:r w:rsidRPr="0055780C">
              <w:rPr>
                <w:color w:val="7F7F7F" w:themeColor="text1" w:themeTint="80"/>
              </w:rPr>
              <w:t xml:space="preserve"> в его составе;</w:t>
            </w:r>
            <w:r w:rsidRPr="0055780C">
              <w:rPr>
                <w:color w:val="7F7F7F" w:themeColor="text1" w:themeTint="80"/>
                <w:lang w:val="tt-RU"/>
              </w:rPr>
              <w:t>; способы связи</w:t>
            </w:r>
          </w:p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  <w:lang w:val="tt-RU"/>
              </w:rPr>
            </w:pPr>
            <w:r w:rsidRPr="0055780C">
              <w:rPr>
                <w:color w:val="7F7F7F" w:themeColor="text1" w:themeTint="80"/>
                <w:lang w:val="tt-RU"/>
              </w:rPr>
              <w:t xml:space="preserve">в сложноподчиненном предложении.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05.12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7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26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Синтетическое сложноподчиненное предложение, способы связи в данном виде предложений, знаки препинания.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7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27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>Синтетическое сложноподчиненное предложение, способы связи в данном виде предложений, знаки препинания.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8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28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</w:rPr>
              <w:t>Аналитическое сложноподчиненное предложение, способы связи и знаки препинания.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8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29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  <w:lang w:val="tt-RU"/>
              </w:rPr>
              <w:t>Контрольное  изложение  “Родной язык”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8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30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Придаточные предложения, их виды. Сложные предложения с разными видами связи. Придаточные </w:t>
            </w:r>
            <w:r w:rsidRPr="0055780C">
              <w:rPr>
                <w:bCs/>
                <w:color w:val="7F7F7F" w:themeColor="text1" w:themeTint="80"/>
                <w:shd w:val="clear" w:color="auto" w:fill="FFFFFF"/>
              </w:rPr>
              <w:t>изъяснительные.</w:t>
            </w:r>
            <w:r w:rsidRPr="0055780C">
              <w:rPr>
                <w:color w:val="7F7F7F" w:themeColor="text1" w:themeTint="80"/>
                <w:lang w:val="tt-RU"/>
              </w:rPr>
              <w:t xml:space="preserve">   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8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31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Придаточные предложения, их виды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. Придаточные определительные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81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32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7F7F7F" w:themeColor="text1" w:themeTint="80"/>
                <w:lang w:val="tt-RU"/>
              </w:rPr>
            </w:pPr>
            <w:r w:rsidRPr="0055780C">
              <w:rPr>
                <w:color w:val="7F7F7F" w:themeColor="text1" w:themeTint="80"/>
                <w:lang w:val="tt-RU"/>
              </w:rPr>
              <w:t>Предложения с придаточными  времени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09.01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8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33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Предложения с придаточными места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2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34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Предложения с придаточными   образа действия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2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35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Предложения с придаточными  меры и степени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36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Предложения с придаточными   цели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37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Предложения с придаточными причины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38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Предложения с придаточными условными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39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Предложения с придаточными уступительными.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40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Синтаксический анализ сложноподчинённых предложений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06.02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41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Повторение сложноподчинённых предложений 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42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Сочинение на тему “Спорт – залог здоровья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43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Работа над ошибками. Понятие о сложноподчинённых предложениях с несколькими придаточными.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8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44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Сложноподчинённые предложения с несколькими придаточными.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45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Сложноподчинённые предложения с несколькими придаточными.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9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46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Сложноподчинённые предложения с несколькими придаточными.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47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Сложноподчинённые предложения с несколькими придаточными.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48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Сложноподчинённые предложения с несколькими придаточными.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06.03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Синтаксичесий анализ сложноподчинённых предложений с несколькими придаточными. Повторение.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50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Повторение изученного о тексте, стилях и типах речи; расширение представления о языковых средствах, характерных для изученных стилей речи (разговорного и художественного).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1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51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Контроль   тест и задание по теме “Сложноподчинённые предложения с несколькими придаточными  ”Подсолнух”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14.03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1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52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Работа над ошибками.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1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53</w:t>
            </w:r>
          </w:p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Развитие мысли в тексте: параллельный и последовательный (цепной) способы связи предложений, средства связи- местоимение, деепричастие.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1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54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31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55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>Речь как деятельность. Виды речевой деятельности: аудирование, говорение, чтение, письмо. Виды аудирования: выборочное, ознакомительное. Стратегии ознакомительного, изучающего, поискового способа чтения. Смысловое чтение текста. Сжатый, выборочный, развѐрнутый пересказ прочитанного, прослушанного,</w:t>
            </w:r>
          </w:p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увиденного в соответствии с условиями общения.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04.04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37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56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Изложение.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57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  <w:lang w:val="tt-RU"/>
              </w:rPr>
            </w:pPr>
            <w:r w:rsidRPr="0055780C">
              <w:rPr>
                <w:color w:val="7F7F7F" w:themeColor="text1" w:themeTint="80"/>
                <w:lang w:val="tt-RU"/>
              </w:rPr>
              <w:t xml:space="preserve">Работа над ошибками. Знаки препинания в </w:t>
            </w:r>
            <w:r w:rsidRPr="0055780C">
              <w:rPr>
                <w:color w:val="7F7F7F" w:themeColor="text1" w:themeTint="80"/>
              </w:rPr>
              <w:t>татарском языке. Пунктуационно-смысловой отрезок.</w:t>
            </w:r>
          </w:p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Пунктуационные нормы татарского языка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58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Точка, вопросительный знак, восклицательный знак, многоточие, кавычки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8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59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Запятая, точка с запятой, двоеточие.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57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60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Тире и скобки. Повторение темы “Пунктуация”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4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61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Научный и официально-деловой стиль (сфера употребления, задача общения, характерные языковые средства).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67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62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a3"/>
              <w:jc w:val="both"/>
              <w:rPr>
                <w:rFonts w:ascii="Times New Roman" w:hAnsi="Times New Roman" w:cs="Times New Roman"/>
                <w:bCs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Характерные для научного стиля речи фрагменты текста (определение научного понятия, классификация научных понятий), структура и языковые средства выражения дефиниций.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67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63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 xml:space="preserve">Характерные для делового стиля композиционные формы (жанры) – инструкция, объявление.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64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Итоговая контрольная работа.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65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Работа над ошибками. </w:t>
            </w: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Работа с текстами разных жанров и стилей. Перевод текстов с татарского языка на русский.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2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66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Контроль изложение “Цыганский родник”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547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67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jc w:val="both"/>
              <w:rPr>
                <w:color w:val="7F7F7F" w:themeColor="text1" w:themeTint="80"/>
                <w:lang w:val="tt-RU"/>
              </w:rPr>
            </w:pPr>
            <w:r w:rsidRPr="0055780C">
              <w:rPr>
                <w:color w:val="7F7F7F" w:themeColor="text1" w:themeTint="80"/>
                <w:lang w:val="tt-RU"/>
              </w:rPr>
              <w:t xml:space="preserve">Правильное и </w:t>
            </w:r>
            <w:r w:rsidRPr="0055780C">
              <w:rPr>
                <w:color w:val="7F7F7F" w:themeColor="text1" w:themeTint="80"/>
              </w:rPr>
              <w:t xml:space="preserve">выразительное употребление в речи наречий и глаголов. Наблюдение за употреблением служебных и модальных частей речи в художественной речи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180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68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pStyle w:val="Default"/>
              <w:rPr>
                <w:color w:val="7F7F7F" w:themeColor="text1" w:themeTint="80"/>
              </w:rPr>
            </w:pPr>
            <w:r w:rsidRPr="0055780C">
              <w:rPr>
                <w:color w:val="7F7F7F" w:themeColor="text1" w:themeTint="80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8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69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 Нормативные словари </w:t>
            </w:r>
          </w:p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их роль в овладении нормами современного татарского литературного языка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55780C" w:rsidRPr="0055780C" w:rsidTr="00C71EB3">
        <w:trPr>
          <w:trHeight w:val="27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70</w:t>
            </w: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Закрепление темы “Сложные предложения”. Повторение пройденного в 8 классе. 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55780C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FE5858" w:rsidRPr="0055780C" w:rsidTr="00C71EB3">
        <w:trPr>
          <w:trHeight w:val="275"/>
        </w:trPr>
        <w:tc>
          <w:tcPr>
            <w:tcW w:w="5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E5858" w:rsidRPr="0055780C" w:rsidRDefault="00FE5858" w:rsidP="00FE58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</w:tbl>
    <w:p w:rsidR="00C71EB3" w:rsidRPr="0055780C" w:rsidRDefault="00C71EB3" w:rsidP="00C71EB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tt-RU"/>
        </w:rPr>
      </w:pPr>
    </w:p>
    <w:sectPr w:rsidR="00C71EB3" w:rsidRPr="0055780C" w:rsidSect="00A1792B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D31" w:rsidRDefault="00337D31" w:rsidP="007D7E2D">
      <w:pPr>
        <w:spacing w:after="0" w:line="240" w:lineRule="auto"/>
      </w:pPr>
      <w:r>
        <w:separator/>
      </w:r>
    </w:p>
  </w:endnote>
  <w:endnote w:type="continuationSeparator" w:id="0">
    <w:p w:rsidR="00337D31" w:rsidRDefault="00337D31" w:rsidP="007D7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D31" w:rsidRDefault="00337D31" w:rsidP="007D7E2D">
      <w:pPr>
        <w:spacing w:after="0" w:line="240" w:lineRule="auto"/>
      </w:pPr>
      <w:r>
        <w:separator/>
      </w:r>
    </w:p>
  </w:footnote>
  <w:footnote w:type="continuationSeparator" w:id="0">
    <w:p w:rsidR="00337D31" w:rsidRDefault="00337D31" w:rsidP="007D7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97B0D"/>
    <w:multiLevelType w:val="hybridMultilevel"/>
    <w:tmpl w:val="DF94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47404"/>
    <w:multiLevelType w:val="multilevel"/>
    <w:tmpl w:val="10946E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3787"/>
    <w:rsid w:val="0000600D"/>
    <w:rsid w:val="00022DBB"/>
    <w:rsid w:val="00023233"/>
    <w:rsid w:val="000435AA"/>
    <w:rsid w:val="000A2C0F"/>
    <w:rsid w:val="000D39E6"/>
    <w:rsid w:val="000D5B2E"/>
    <w:rsid w:val="000E4DF4"/>
    <w:rsid w:val="00101440"/>
    <w:rsid w:val="00103FB2"/>
    <w:rsid w:val="001155BD"/>
    <w:rsid w:val="00122B8B"/>
    <w:rsid w:val="0012451E"/>
    <w:rsid w:val="00143787"/>
    <w:rsid w:val="0016560C"/>
    <w:rsid w:val="001904AF"/>
    <w:rsid w:val="001D2B36"/>
    <w:rsid w:val="001D753E"/>
    <w:rsid w:val="001F2037"/>
    <w:rsid w:val="00200A91"/>
    <w:rsid w:val="002239B6"/>
    <w:rsid w:val="00252B79"/>
    <w:rsid w:val="00291010"/>
    <w:rsid w:val="0029773F"/>
    <w:rsid w:val="002C14FB"/>
    <w:rsid w:val="002E4BD5"/>
    <w:rsid w:val="00337D31"/>
    <w:rsid w:val="0035219C"/>
    <w:rsid w:val="00355C8F"/>
    <w:rsid w:val="00395F20"/>
    <w:rsid w:val="003D344A"/>
    <w:rsid w:val="003D4C72"/>
    <w:rsid w:val="00424676"/>
    <w:rsid w:val="00437F7B"/>
    <w:rsid w:val="00445DBD"/>
    <w:rsid w:val="00450A94"/>
    <w:rsid w:val="0045450C"/>
    <w:rsid w:val="0048473F"/>
    <w:rsid w:val="004A6D61"/>
    <w:rsid w:val="004C1CF8"/>
    <w:rsid w:val="004D439A"/>
    <w:rsid w:val="00513CF4"/>
    <w:rsid w:val="0054351C"/>
    <w:rsid w:val="0055780C"/>
    <w:rsid w:val="005801B2"/>
    <w:rsid w:val="00597594"/>
    <w:rsid w:val="005A34A8"/>
    <w:rsid w:val="005B4F2D"/>
    <w:rsid w:val="005D7DAC"/>
    <w:rsid w:val="00601312"/>
    <w:rsid w:val="00603995"/>
    <w:rsid w:val="0068053F"/>
    <w:rsid w:val="0069523C"/>
    <w:rsid w:val="006B32D2"/>
    <w:rsid w:val="006D7C57"/>
    <w:rsid w:val="006E34DF"/>
    <w:rsid w:val="007036E9"/>
    <w:rsid w:val="00740A26"/>
    <w:rsid w:val="007674ED"/>
    <w:rsid w:val="007D7E2D"/>
    <w:rsid w:val="007E5A15"/>
    <w:rsid w:val="00817186"/>
    <w:rsid w:val="0082201C"/>
    <w:rsid w:val="00867479"/>
    <w:rsid w:val="0087273E"/>
    <w:rsid w:val="008C6BE6"/>
    <w:rsid w:val="008E28DA"/>
    <w:rsid w:val="008E46AD"/>
    <w:rsid w:val="00932251"/>
    <w:rsid w:val="00936A0F"/>
    <w:rsid w:val="00944B92"/>
    <w:rsid w:val="00962447"/>
    <w:rsid w:val="00973FB4"/>
    <w:rsid w:val="00991AF4"/>
    <w:rsid w:val="009C0549"/>
    <w:rsid w:val="009D1E8F"/>
    <w:rsid w:val="009E0572"/>
    <w:rsid w:val="00A1792B"/>
    <w:rsid w:val="00A50495"/>
    <w:rsid w:val="00AB0865"/>
    <w:rsid w:val="00AC21DC"/>
    <w:rsid w:val="00AD7A64"/>
    <w:rsid w:val="00AF28B3"/>
    <w:rsid w:val="00B3025C"/>
    <w:rsid w:val="00B47948"/>
    <w:rsid w:val="00B5132F"/>
    <w:rsid w:val="00B573A9"/>
    <w:rsid w:val="00B826A7"/>
    <w:rsid w:val="00B8347F"/>
    <w:rsid w:val="00BB018C"/>
    <w:rsid w:val="00BE7DD9"/>
    <w:rsid w:val="00BF35AF"/>
    <w:rsid w:val="00C02E5E"/>
    <w:rsid w:val="00C358E5"/>
    <w:rsid w:val="00C6193D"/>
    <w:rsid w:val="00C62756"/>
    <w:rsid w:val="00C71EB3"/>
    <w:rsid w:val="00C8663B"/>
    <w:rsid w:val="00C957D2"/>
    <w:rsid w:val="00CA3C11"/>
    <w:rsid w:val="00CA77CC"/>
    <w:rsid w:val="00CB2876"/>
    <w:rsid w:val="00CD2D29"/>
    <w:rsid w:val="00CF15B0"/>
    <w:rsid w:val="00CF78A0"/>
    <w:rsid w:val="00D005D0"/>
    <w:rsid w:val="00D03648"/>
    <w:rsid w:val="00D11833"/>
    <w:rsid w:val="00D23E68"/>
    <w:rsid w:val="00D579CF"/>
    <w:rsid w:val="00D70BF5"/>
    <w:rsid w:val="00D82FBA"/>
    <w:rsid w:val="00DA463F"/>
    <w:rsid w:val="00DA49D2"/>
    <w:rsid w:val="00DC267C"/>
    <w:rsid w:val="00DD0AC4"/>
    <w:rsid w:val="00E03361"/>
    <w:rsid w:val="00E21A17"/>
    <w:rsid w:val="00E22A3A"/>
    <w:rsid w:val="00E23261"/>
    <w:rsid w:val="00E52A13"/>
    <w:rsid w:val="00E569A1"/>
    <w:rsid w:val="00EA206A"/>
    <w:rsid w:val="00EA63B4"/>
    <w:rsid w:val="00F04FF4"/>
    <w:rsid w:val="00F23909"/>
    <w:rsid w:val="00F329DB"/>
    <w:rsid w:val="00F62212"/>
    <w:rsid w:val="00F833DD"/>
    <w:rsid w:val="00FC2428"/>
    <w:rsid w:val="00FE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E7A5D-B76B-493A-A443-C38F5E4A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32F"/>
  </w:style>
  <w:style w:type="paragraph" w:styleId="1">
    <w:name w:val="heading 1"/>
    <w:basedOn w:val="a"/>
    <w:link w:val="10"/>
    <w:uiPriority w:val="9"/>
    <w:qFormat/>
    <w:rsid w:val="00BE7D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AC21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4378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99"/>
    <w:rsid w:val="00143787"/>
  </w:style>
  <w:style w:type="paragraph" w:styleId="a5">
    <w:name w:val="List Paragraph"/>
    <w:basedOn w:val="a"/>
    <w:uiPriority w:val="99"/>
    <w:qFormat/>
    <w:rsid w:val="00023233"/>
    <w:pPr>
      <w:ind w:left="720"/>
      <w:contextualSpacing/>
    </w:pPr>
  </w:style>
  <w:style w:type="character" w:customStyle="1" w:styleId="s1">
    <w:name w:val="s1"/>
    <w:basedOn w:val="a0"/>
    <w:rsid w:val="009D1E8F"/>
  </w:style>
  <w:style w:type="paragraph" w:styleId="a6">
    <w:name w:val="header"/>
    <w:basedOn w:val="a"/>
    <w:link w:val="a7"/>
    <w:uiPriority w:val="99"/>
    <w:semiHidden/>
    <w:unhideWhenUsed/>
    <w:rsid w:val="007D7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7E2D"/>
  </w:style>
  <w:style w:type="paragraph" w:styleId="a8">
    <w:name w:val="footer"/>
    <w:basedOn w:val="a"/>
    <w:link w:val="a9"/>
    <w:uiPriority w:val="99"/>
    <w:semiHidden/>
    <w:unhideWhenUsed/>
    <w:rsid w:val="007D7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D7E2D"/>
  </w:style>
  <w:style w:type="table" w:styleId="aa">
    <w:name w:val="Table Grid"/>
    <w:basedOn w:val="a1"/>
    <w:uiPriority w:val="59"/>
    <w:rsid w:val="001D75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4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4B92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991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91AF4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BE7DD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AC21D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Default">
    <w:name w:val="Default"/>
    <w:rsid w:val="00DC267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Zag11">
    <w:name w:val="Zag_11"/>
    <w:rsid w:val="00DC2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C78E1-5B48-4C4E-959C-46B51ADA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7</Pages>
  <Words>2404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Айсылу</cp:lastModifiedBy>
  <cp:revision>33</cp:revision>
  <cp:lastPrinted>2020-09-10T07:36:00Z</cp:lastPrinted>
  <dcterms:created xsi:type="dcterms:W3CDTF">2019-09-03T07:28:00Z</dcterms:created>
  <dcterms:modified xsi:type="dcterms:W3CDTF">2022-09-22T06:52:00Z</dcterms:modified>
</cp:coreProperties>
</file>